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9285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t>Приложение 4</w:t>
      </w:r>
    </w:p>
    <w:p w14:paraId="762EB61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14:paraId="460E6783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14:paraId="66C8DF78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>
        <w:rPr>
          <w:rFonts w:ascii="Times New Roman" w:hAnsi="Times New Roman"/>
          <w:sz w:val="28"/>
          <w:szCs w:val="28"/>
        </w:rPr>
        <w:t>»</w:t>
      </w:r>
    </w:p>
    <w:p w14:paraId="47950621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14:paraId="4FA546DB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E186DE0">
      <w:pPr>
        <w:pStyle w:val="6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7A0B5155">
      <w:pPr>
        <w:pStyle w:val="6"/>
        <w:ind w:firstLine="0"/>
        <w:contextualSpacing/>
        <w:jc w:val="center"/>
        <w:rPr>
          <w:rFonts w:ascii="Times New Roman" w:hAnsi="Times New Roman" w:cs="Times New Roman"/>
          <w:b/>
          <w:sz w:val="18"/>
          <w:szCs w:val="28"/>
        </w:rPr>
      </w:pPr>
    </w:p>
    <w:p w14:paraId="180DAE2F">
      <w:pPr>
        <w:pStyle w:val="6"/>
        <w:ind w:firstLine="0"/>
        <w:contextualSpacing/>
        <w:jc w:val="center"/>
        <w:rPr>
          <w:rFonts w:ascii="Times New Roman" w:hAnsi="Times New Roman" w:cs="Times New Roman"/>
          <w:b/>
          <w:sz w:val="18"/>
          <w:szCs w:val="28"/>
        </w:rPr>
      </w:pPr>
    </w:p>
    <w:tbl>
      <w:tblPr>
        <w:tblStyle w:val="5"/>
        <w:tblW w:w="9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1529"/>
      </w:tblGrid>
      <w:tr w14:paraId="7C413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2C9E0E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14:paraId="622713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14:paraId="1DE7A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vMerge w:val="restart"/>
          </w:tcPr>
          <w:p w14:paraId="4E1259E8">
            <w:pPr>
              <w:widowControl w:val="0"/>
              <w:tabs>
                <w:tab w:val="left" w:pos="1144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некорректное заполнение полей в форме заявления на Едином портале, портале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 </w:t>
            </w:r>
          </w:p>
        </w:tc>
        <w:tc>
          <w:tcPr>
            <w:tcW w:w="1529" w:type="dxa"/>
          </w:tcPr>
          <w:p w14:paraId="3AD773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14:paraId="52842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8188" w:type="dxa"/>
            <w:vMerge w:val="continue"/>
          </w:tcPr>
          <w:p w14:paraId="3EB6DE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035ED6A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14:paraId="3A482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88" w:type="dxa"/>
          </w:tcPr>
          <w:p w14:paraId="54631B17">
            <w:pPr>
              <w:widowControl w:val="0"/>
              <w:tabs>
                <w:tab w:val="left" w:pos="1144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электронных документов (электронных образов документов), не позволяющих в полном объеме прочитать текст документа и (или) распознать реквизиты документа;</w:t>
            </w:r>
          </w:p>
        </w:tc>
        <w:tc>
          <w:tcPr>
            <w:tcW w:w="1529" w:type="dxa"/>
          </w:tcPr>
          <w:p w14:paraId="70380DF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А-Б</w:t>
            </w:r>
          </w:p>
        </w:tc>
      </w:tr>
      <w:tr w14:paraId="3719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4E4620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владельца квалифицированного сертификата ключа проверки электронной подписи не соответствуют данным заявителя, указанным в заявлении, поданном в электронной форме посредством портала</w:t>
            </w:r>
          </w:p>
        </w:tc>
        <w:tc>
          <w:tcPr>
            <w:tcW w:w="1529" w:type="dxa"/>
          </w:tcPr>
          <w:p w14:paraId="7629FA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14:paraId="31353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3F9D78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 неполный комплект документов, предусмотренных настоящим административным регламентом, являющихся обязательным и для предоставления муниципальной услуги</w:t>
            </w:r>
          </w:p>
        </w:tc>
        <w:tc>
          <w:tcPr>
            <w:tcW w:w="1529" w:type="dxa"/>
          </w:tcPr>
          <w:p w14:paraId="1CCFDC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14:paraId="1FF4B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24FC809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прочитать текст и (или) распознать реквизиты документов</w:t>
            </w:r>
          </w:p>
        </w:tc>
        <w:tc>
          <w:tcPr>
            <w:tcW w:w="1529" w:type="dxa"/>
          </w:tcPr>
          <w:p w14:paraId="165FFE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14:paraId="18CF2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3DC289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подача заявления и иных документов в электронной форме лицом, неуполномоченным на подачу документов</w:t>
            </w:r>
          </w:p>
        </w:tc>
        <w:tc>
          <w:tcPr>
            <w:tcW w:w="1529" w:type="dxa"/>
          </w:tcPr>
          <w:p w14:paraId="475C29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14:paraId="6252B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5C7C322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документы имеют исправления, незаверенные в установленном законодательством порядке</w:t>
            </w:r>
          </w:p>
        </w:tc>
        <w:tc>
          <w:tcPr>
            <w:tcW w:w="1529" w:type="dxa"/>
          </w:tcPr>
          <w:p w14:paraId="434D6A2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А-Б</w:t>
            </w:r>
          </w:p>
        </w:tc>
      </w:tr>
      <w:tr w14:paraId="6F50A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38721D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документы утратили силу на момент обращения за предоставлением муниципальной услуги</w:t>
            </w:r>
          </w:p>
        </w:tc>
        <w:tc>
          <w:tcPr>
            <w:tcW w:w="1529" w:type="dxa"/>
          </w:tcPr>
          <w:p w14:paraId="439E5B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А-Б</w:t>
            </w:r>
          </w:p>
        </w:tc>
      </w:tr>
      <w:tr w14:paraId="67930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3C2D2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1529" w:type="dxa"/>
          </w:tcPr>
          <w:p w14:paraId="4A72F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А-Б</w:t>
            </w:r>
          </w:p>
        </w:tc>
      </w:tr>
    </w:tbl>
    <w:p w14:paraId="0C5B11C1">
      <w:pPr>
        <w:pStyle w:val="6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36BC4">
      <w:pPr>
        <w:pStyle w:val="6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5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1559"/>
      </w:tblGrid>
      <w:tr w14:paraId="7909B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44656C2E">
            <w:pPr>
              <w:pStyle w:val="6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1559" w:type="dxa"/>
          </w:tcPr>
          <w:p w14:paraId="36A00FB1">
            <w:pPr>
              <w:pStyle w:val="6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14:paraId="20201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308A52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DejaVu Sans"/>
                <w:sz w:val="24"/>
                <w:szCs w:val="24"/>
              </w:rPr>
              <w:t>отсутствие в Уполномоченном органе уведомления об осуществлении оплаты за предоставлении сведений, документов, материалов или оплата предоставления сведений, документов, материалов осуществлена не в полном объеме</w:t>
            </w:r>
          </w:p>
        </w:tc>
        <w:tc>
          <w:tcPr>
            <w:tcW w:w="1559" w:type="dxa"/>
          </w:tcPr>
          <w:p w14:paraId="40517E2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14:paraId="7CB5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6968AA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Основания для отказа в предоставлении муниципальной услуги </w:t>
            </w:r>
          </w:p>
        </w:tc>
        <w:tc>
          <w:tcPr>
            <w:tcW w:w="1559" w:type="dxa"/>
          </w:tcPr>
          <w:p w14:paraId="4A3111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14:paraId="2CC32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439DC0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sub_10611"/>
            <w:r>
              <w:rPr>
                <w:rFonts w:ascii="Times New Roman" w:hAnsi="Times New Roman" w:eastAsiaTheme="minorHAnsi"/>
                <w:sz w:val="24"/>
                <w:szCs w:val="24"/>
              </w:rPr>
              <w:t xml:space="preserve">непредставление заявителем </w:t>
            </w:r>
            <w:bookmarkEnd w:id="0"/>
            <w:r>
              <w:rPr>
                <w:rFonts w:ascii="Times New Roman" w:hAnsi="Times New Roman" w:eastAsiaTheme="minorHAnsi"/>
                <w:sz w:val="24"/>
                <w:szCs w:val="24"/>
              </w:rPr>
              <w:t xml:space="preserve">заявления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 предоставлении сведений из информационной системы обеспечения градостроительной деятельности</w:t>
            </w:r>
          </w:p>
        </w:tc>
        <w:tc>
          <w:tcPr>
            <w:tcW w:w="1559" w:type="dxa"/>
          </w:tcPr>
          <w:p w14:paraId="19DBBA98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14:paraId="6352F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0" w:hRule="atLeast"/>
        </w:trPr>
        <w:tc>
          <w:tcPr>
            <w:tcW w:w="8188" w:type="dxa"/>
          </w:tcPr>
          <w:p w14:paraId="5FCDF306">
            <w:pPr>
              <w:spacing w:after="0" w:line="240" w:lineRule="auto"/>
              <w:contextualSpacing/>
              <w:jc w:val="both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="DejaVu Sans"/>
                <w:sz w:val="24"/>
                <w:szCs w:val="24"/>
              </w:rPr>
              <w:t>запрос, межведомственный запрос не содержит следующей информации: о реквизитах необходимых сведений, документов, материалов, о кадастровом номере (номерах) земельного участка (участков),об адресе (адресах) объектов недвижимости, сведений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о перечне координат характерных точек этих границ в системе координат, установленной для ведения Единого государственного реестра недвижимости, об адресе электронной почты, на который Уполномоченный орган должен направляет уведомление об оплате предоставления сведений, документов, материалов, в случае если запрос, оформлен в бумажной форме</w:t>
            </w:r>
          </w:p>
        </w:tc>
        <w:tc>
          <w:tcPr>
            <w:tcW w:w="1559" w:type="dxa"/>
          </w:tcPr>
          <w:p w14:paraId="7173AFFF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14:paraId="220B1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0804673B">
            <w:pPr>
              <w:spacing w:after="0" w:line="240" w:lineRule="auto"/>
              <w:contextualSpacing/>
              <w:jc w:val="both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="DejaVu Sans"/>
                <w:sz w:val="24"/>
                <w:szCs w:val="24"/>
              </w:rPr>
              <w:t>запрос в бумажной форме не подписан заявителем собственноручно. Или если запрос в бумажной форме подписан лицом, уполномоченным действовать от имени пользователя, но не приложены документы, подтверждающие указанное полномочие такого лица</w:t>
            </w:r>
          </w:p>
        </w:tc>
        <w:tc>
          <w:tcPr>
            <w:tcW w:w="1559" w:type="dxa"/>
          </w:tcPr>
          <w:p w14:paraId="035604F5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– Б</w:t>
            </w:r>
          </w:p>
        </w:tc>
      </w:tr>
      <w:tr w14:paraId="227AC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609460FD">
            <w:pPr>
              <w:spacing w:after="0" w:line="240" w:lineRule="auto"/>
              <w:contextualSpacing/>
              <w:jc w:val="both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="DejaVu Sans"/>
                <w:sz w:val="24"/>
                <w:szCs w:val="24"/>
              </w:rPr>
              <w:t>запрос в электронной форме не подписан простой электронной подписью заявителя либо уполномоченного лица. Или если запрос в электронной форме подписан простой электронной подписью уполномоченного лица, но не приложены документы, подтверждающие указанные полномочия такого лица</w:t>
            </w:r>
          </w:p>
        </w:tc>
        <w:tc>
          <w:tcPr>
            <w:tcW w:w="1559" w:type="dxa"/>
          </w:tcPr>
          <w:p w14:paraId="40B5820B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14:paraId="5A375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4F9A0A4C">
            <w:pPr>
              <w:spacing w:after="0" w:line="240" w:lineRule="auto"/>
              <w:contextualSpacing/>
              <w:jc w:val="both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="DejaVu Sans"/>
                <w:sz w:val="24"/>
                <w:szCs w:val="24"/>
              </w:rPr>
              <w:t>запрос осуществляется в отношении сведений, документов, материалов, которые в соответствии с законодательством Российской Федерации содержат информацию, доступ к которой ограничен и пользователь не имеет права доступа к ней</w:t>
            </w:r>
          </w:p>
        </w:tc>
        <w:tc>
          <w:tcPr>
            <w:tcW w:w="1559" w:type="dxa"/>
          </w:tcPr>
          <w:p w14:paraId="33135F5F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14:paraId="5E8F2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5AF4CC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DejaVu Sans"/>
                <w:sz w:val="24"/>
                <w:szCs w:val="24"/>
              </w:rPr>
              <w:t>по истечении 7 рабочих дней со дня направления пользователю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Уполномоченного органа отсутствует или оплата предоставления сведений, документов, материалов осуществлена не в полном объеме</w:t>
            </w:r>
          </w:p>
        </w:tc>
        <w:tc>
          <w:tcPr>
            <w:tcW w:w="1559" w:type="dxa"/>
          </w:tcPr>
          <w:p w14:paraId="69B1AE7F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14:paraId="4813C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 w14:paraId="09D927BA">
            <w:pPr>
              <w:spacing w:after="0" w:line="240" w:lineRule="auto"/>
              <w:rPr>
                <w:rFonts w:ascii="Times New Roman" w:hAnsi="Times New Roman" w:eastAsia="DejaVu Sans"/>
                <w:sz w:val="24"/>
                <w:szCs w:val="24"/>
              </w:rPr>
            </w:pPr>
            <w:r>
              <w:rPr>
                <w:rFonts w:ascii="Times New Roman" w:hAnsi="Times New Roman" w:eastAsia="DejaVu Sans"/>
                <w:sz w:val="24"/>
                <w:szCs w:val="24"/>
              </w:rPr>
              <w:t>запрашиваемые сведения, документы, материалы отсутствуют в информационной системе на дату рассмотрения запроса, межведомственного запроса</w:t>
            </w:r>
          </w:p>
        </w:tc>
        <w:tc>
          <w:tcPr>
            <w:tcW w:w="1559" w:type="dxa"/>
          </w:tcPr>
          <w:p w14:paraId="0CD0B031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</w:tbl>
    <w:p w14:paraId="52EF994B">
      <w:pPr>
        <w:rPr>
          <w:rFonts w:ascii="Times New Roman" w:hAnsi="Times New Roman"/>
          <w:sz w:val="24"/>
          <w:szCs w:val="24"/>
        </w:rPr>
      </w:pPr>
    </w:p>
    <w:sectPr>
      <w:pgSz w:w="11906" w:h="16838"/>
      <w:pgMar w:top="1134" w:right="849" w:bottom="1134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092681"/>
    <w:rsid w:val="00155EE7"/>
    <w:rsid w:val="002068F5"/>
    <w:rsid w:val="002A7D4E"/>
    <w:rsid w:val="002D5971"/>
    <w:rsid w:val="003174BB"/>
    <w:rsid w:val="00337D62"/>
    <w:rsid w:val="00455BFC"/>
    <w:rsid w:val="004B5DF0"/>
    <w:rsid w:val="005F2347"/>
    <w:rsid w:val="00667539"/>
    <w:rsid w:val="006A199D"/>
    <w:rsid w:val="00703F78"/>
    <w:rsid w:val="0075555A"/>
    <w:rsid w:val="007D6ECE"/>
    <w:rsid w:val="008843CC"/>
    <w:rsid w:val="008D7114"/>
    <w:rsid w:val="008F7ACF"/>
    <w:rsid w:val="009C71B6"/>
    <w:rsid w:val="00A938D6"/>
    <w:rsid w:val="00BA4380"/>
    <w:rsid w:val="00C603D9"/>
    <w:rsid w:val="00E06491"/>
    <w:rsid w:val="00E36214"/>
    <w:rsid w:val="00E60B6D"/>
    <w:rsid w:val="00EF56B3"/>
    <w:rsid w:val="17A9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7">
    <w:name w:val="Гипертекстовая ссылка"/>
    <w:basedOn w:val="2"/>
    <w:uiPriority w:val="99"/>
    <w:rPr>
      <w:color w:val="106BBE"/>
    </w:rPr>
  </w:style>
  <w:style w:type="paragraph" w:customStyle="1" w:styleId="8">
    <w:name w:val="Комментарий"/>
    <w:basedOn w:val="1"/>
    <w:next w:val="1"/>
    <w:uiPriority w:val="99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 w:eastAsiaTheme="minorHAnsi"/>
      <w:color w:val="353842"/>
      <w:sz w:val="24"/>
      <w:szCs w:val="24"/>
      <w:shd w:val="clear" w:color="auto" w:fill="F0F0F0"/>
      <w:lang w:eastAsia="en-US"/>
    </w:rPr>
  </w:style>
  <w:style w:type="paragraph" w:customStyle="1" w:styleId="9">
    <w:name w:val="Информация об изменениях документа"/>
    <w:basedOn w:val="8"/>
    <w:next w:val="1"/>
    <w:uiPriority w:val="99"/>
    <w:rPr>
      <w:i/>
      <w:i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672</Words>
  <Characters>3833</Characters>
  <Lines>31</Lines>
  <Paragraphs>8</Paragraphs>
  <TotalTime>92</TotalTime>
  <ScaleCrop>false</ScaleCrop>
  <LinksUpToDate>false</LinksUpToDate>
  <CharactersWithSpaces>4497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2025-10-13T14:31:00Z</dcterms:created>
  <dc:creator>root</dc:creator>
  <cp:lastModifiedBy>Кулева</cp:lastModifiedBy>
  <cp:lastPrinted>2025-12-15T12:10:58Z</cp:lastPrinted>
  <dcterms:modified xsi:type="dcterms:W3CDTF">2025-12-15T12:11:19Z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9FF2B58D3F8D44E9B06290C20FFEFC47_12</vt:lpwstr>
  </property>
</Properties>
</file>